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5" w:type="dxa"/>
        <w:jc w:val="center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5"/>
      </w:tblGrid>
      <w:tr w:rsidR="00371E2C" w:rsidRPr="00371E2C" w:rsidTr="00371E2C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371E2C" w:rsidRPr="00371E2C" w:rsidRDefault="00371E2C" w:rsidP="0037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</w:tc>
      </w:tr>
    </w:tbl>
    <w:p w:rsidR="00371E2C" w:rsidRPr="00371E2C" w:rsidRDefault="00371E2C" w:rsidP="00371E2C">
      <w:pPr>
        <w:spacing w:after="0" w:line="240" w:lineRule="auto"/>
        <w:rPr>
          <w:rFonts w:ascii="Times New Roman" w:eastAsia="Times New Roman" w:hAnsi="Times New Roman" w:cs="Times New Roman"/>
          <w:vanish/>
          <w:color w:val="000020"/>
          <w:sz w:val="24"/>
          <w:szCs w:val="24"/>
        </w:rPr>
      </w:pPr>
    </w:p>
    <w:p w:rsidR="00371E2C" w:rsidRDefault="00371E2C">
      <w:r>
        <w:br w:type="textWrapping" w:clear="all"/>
      </w:r>
    </w:p>
    <w:tbl>
      <w:tblPr>
        <w:tblW w:w="9015" w:type="dxa"/>
        <w:jc w:val="center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5"/>
      </w:tblGrid>
      <w:tr w:rsidR="00371E2C" w:rsidRPr="00371E2C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371E2C" w:rsidRPr="00371E2C" w:rsidRDefault="00371E2C" w:rsidP="0037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</w:tc>
      </w:tr>
    </w:tbl>
    <w:p w:rsidR="00371E2C" w:rsidRPr="00371E2C" w:rsidRDefault="00371E2C" w:rsidP="00371E2C">
      <w:pPr>
        <w:spacing w:after="0" w:line="240" w:lineRule="auto"/>
        <w:rPr>
          <w:rFonts w:ascii="Times New Roman" w:eastAsia="Times New Roman" w:hAnsi="Times New Roman" w:cs="Times New Roman"/>
          <w:vanish/>
          <w:color w:val="000020"/>
          <w:sz w:val="24"/>
          <w:szCs w:val="24"/>
        </w:rPr>
      </w:pPr>
    </w:p>
    <w:tbl>
      <w:tblPr>
        <w:tblW w:w="9015" w:type="dxa"/>
        <w:jc w:val="center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371E2C" w:rsidRPr="00371E2C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9015" w:type="dxa"/>
              <w:jc w:val="center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371E2C" w:rsidRPr="00371E2C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</w:tbl>
          <w:p w:rsidR="00371E2C" w:rsidRPr="00371E2C" w:rsidRDefault="00371E2C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2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99"/>
              <w:gridCol w:w="240"/>
            </w:tblGrid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commentRangeStart w:id="0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NATURE, the gentlest mother,</w:t>
                  </w:r>
                  <w:commentRangeEnd w:id="0"/>
                  <w:r w:rsidR="008C61A7">
                    <w:rPr>
                      <w:rStyle w:val="CommentReference"/>
                    </w:rPr>
                    <w:commentReference w:id="0"/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" w:name="1"/>
                  <w:bookmarkEnd w:id="1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Impatient of no child,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" w:name="2"/>
                  <w:bookmarkEnd w:id="2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The feeblest or the </w:t>
                  </w:r>
                  <w:proofErr w:type="spellStart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waywardest</w:t>
                  </w:r>
                  <w:proofErr w:type="spellEnd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,—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3" w:name="3"/>
                  <w:bookmarkEnd w:id="3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Her admonition mild</w:t>
                  </w:r>
                </w:p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4" w:name="4"/>
                  <w:bookmarkEnd w:id="4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In forest and the hill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5" w:name="5"/>
                  <w:r w:rsidRPr="00371E2C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24"/>
                      <w:szCs w:val="24"/>
                    </w:rPr>
                    <w:t>5</w:t>
                  </w:r>
                  <w:bookmarkEnd w:id="5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By </w:t>
                  </w:r>
                  <w:proofErr w:type="spellStart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traveller</w:t>
                  </w:r>
                  <w:proofErr w:type="spellEnd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 is heard,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6" w:name="6"/>
                  <w:bookmarkEnd w:id="6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Restraining rampant squirrel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7" w:name="7"/>
                  <w:bookmarkEnd w:id="7"/>
                </w:p>
              </w:tc>
            </w:tr>
            <w:tr w:rsidR="00371E2C" w:rsidRPr="00371E2C" w:rsidTr="008C61A7">
              <w:trPr>
                <w:trHeight w:val="5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Or too impetuous bird.</w:t>
                  </w:r>
                </w:p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8" w:name="8"/>
                  <w:bookmarkEnd w:id="8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How fair her conversation,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9" w:name="9"/>
                  <w:bookmarkEnd w:id="9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A summer afternoon,—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0" w:name="10"/>
                  <w:r w:rsidRPr="00371E2C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24"/>
                      <w:szCs w:val="24"/>
                    </w:rPr>
                    <w:t>10</w:t>
                  </w:r>
                  <w:bookmarkEnd w:id="10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Her household, her assembly;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1" w:name="11"/>
                  <w:bookmarkEnd w:id="11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And when the sun goes down</w:t>
                  </w:r>
                </w:p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2" w:name="12"/>
                  <w:bookmarkEnd w:id="12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Her voice among the aisles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3" w:name="13"/>
                  <w:bookmarkEnd w:id="13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Incites the timid prayer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4" w:name="14"/>
                  <w:bookmarkEnd w:id="14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Of the minutest cricket,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5" w:name="15"/>
                  <w:r w:rsidRPr="00371E2C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24"/>
                      <w:szCs w:val="24"/>
                    </w:rPr>
                    <w:t>15</w:t>
                  </w:r>
                  <w:bookmarkEnd w:id="15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The most unworthy flower.</w:t>
                  </w:r>
                </w:p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6" w:name="16"/>
                  <w:bookmarkEnd w:id="16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commentRangeStart w:id="17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When all the children sleep</w:t>
                  </w:r>
                  <w:commentRangeEnd w:id="17"/>
                  <w:r w:rsidR="001C30F5">
                    <w:rPr>
                      <w:rStyle w:val="CommentReference"/>
                    </w:rPr>
                    <w:commentReference w:id="17"/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8" w:name="17"/>
                  <w:bookmarkEnd w:id="18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She turns as long away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19" w:name="18"/>
                  <w:bookmarkEnd w:id="19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As will suffice to light her lamps;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0" w:name="19"/>
                  <w:bookmarkEnd w:id="20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Then, bending from the sky,</w:t>
                  </w:r>
                </w:p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1" w:name="20"/>
                  <w:r w:rsidRPr="00371E2C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24"/>
                      <w:szCs w:val="24"/>
                    </w:rPr>
                    <w:t>20</w:t>
                  </w:r>
                  <w:bookmarkEnd w:id="21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With infinite affection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2" w:name="21"/>
                  <w:bookmarkEnd w:id="22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And </w:t>
                  </w:r>
                  <w:proofErr w:type="spellStart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infiniter</w:t>
                  </w:r>
                  <w:proofErr w:type="spellEnd"/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 care,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3" w:name="22"/>
                  <w:bookmarkEnd w:id="23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Her golden finger on her lip,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4" w:name="23"/>
                  <w:bookmarkEnd w:id="24"/>
                </w:p>
              </w:tc>
            </w:tr>
            <w:tr w:rsidR="00371E2C" w:rsidRPr="00371E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371E2C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Wills silence everywhere.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371E2C" w:rsidRPr="00371E2C" w:rsidRDefault="00371E2C" w:rsidP="00371E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bookmarkStart w:id="25" w:name="24"/>
                  <w:bookmarkEnd w:id="25"/>
                </w:p>
              </w:tc>
            </w:tr>
          </w:tbl>
          <w:p w:rsidR="00371E2C" w:rsidRDefault="00371E2C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3"/>
              <w:gridCol w:w="150"/>
            </w:tblGrid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commentRangeStart w:id="26"/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</w:t>
                  </w: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0"/>
                      <w:szCs w:val="20"/>
                    </w:rPr>
                    <w:t>HE SOUL</w:t>
                  </w: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 selects her own society,</w:t>
                  </w:r>
                  <w:commentRangeEnd w:id="26"/>
                  <w:r w:rsidR="001C30F5">
                    <w:rPr>
                      <w:rStyle w:val="CommentReference"/>
                    </w:rPr>
                    <w:commentReference w:id="26"/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Then shuts the door;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On her divine majority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Obtrude no more.</w:t>
                  </w:r>
                </w:p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commentRangeStart w:id="27"/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Unmoved, she notes the chariot’s pausing</w:t>
                  </w:r>
                  <w:commentRangeEnd w:id="27"/>
                  <w:r w:rsidR="009854F9">
                    <w:rPr>
                      <w:rStyle w:val="CommentReference"/>
                    </w:rPr>
                    <w:commentReference w:id="27"/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15"/>
                      <w:szCs w:val="15"/>
                    </w:rPr>
                    <w:t>5</w:t>
                  </w: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At her low gate;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Unmoved, an emperor is kneeling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Upon her mat.</w:t>
                  </w:r>
                </w:p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I ’ve known her from an ample nation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Choose one;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15"/>
                      <w:szCs w:val="15"/>
                    </w:rPr>
                    <w:t>10</w:t>
                  </w: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Then close the valves of her attention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8C61A7" w:rsidRPr="008C61A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8C61A7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Like stone.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C61A7" w:rsidRPr="008C61A7" w:rsidRDefault="008C61A7" w:rsidP="008C6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C61A7" w:rsidRDefault="008C61A7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141B6F" w:rsidRDefault="00141B6F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  <w:bookmarkStart w:id="28" w:name="_GoBack"/>
            <w:bookmarkEnd w:id="28"/>
          </w:p>
          <w:p w:rsidR="00141B6F" w:rsidRDefault="00141B6F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141B6F" w:rsidRDefault="00141B6F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141B6F" w:rsidRDefault="00141B6F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p w:rsidR="00141B6F" w:rsidRDefault="00141B6F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0"/>
              <w:gridCol w:w="120"/>
            </w:tblGrid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commentRangeStart w:id="29"/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TO be alive is power,</w:t>
                  </w:r>
                  <w:commentRangeEnd w:id="29"/>
                  <w:r>
                    <w:rPr>
                      <w:rStyle w:val="CommentReference"/>
                    </w:rPr>
                    <w:commentReference w:id="29"/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Existence in itself,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Without a further function,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Omnipotence enough.</w:t>
                  </w:r>
                </w:p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To be alive and Will—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i/>
                      <w:iCs/>
                      <w:color w:val="000020"/>
                      <w:sz w:val="24"/>
                      <w:szCs w:val="24"/>
                    </w:rPr>
                    <w:t>5</w:t>
                  </w: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commentRangeStart w:id="30"/>
                  <w:proofErr w:type="gramStart"/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’T</w:t>
                  </w:r>
                  <w:proofErr w:type="gramEnd"/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 xml:space="preserve"> is able as a God!</w:t>
                  </w:r>
                  <w:commentRangeEnd w:id="30"/>
                  <w:r w:rsidR="00AC3489">
                    <w:rPr>
                      <w:rStyle w:val="CommentReference"/>
                    </w:rPr>
                    <w:commentReference w:id="30"/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The Further of ourselves be what—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  <w:r w:rsidRPr="00141B6F"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  <w:t>Such being Finitude?</w:t>
                  </w: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</w:tbl>
          <w:p w:rsidR="00141B6F" w:rsidRPr="00141B6F" w:rsidRDefault="00141B6F" w:rsidP="00141B6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000020"/>
                <w:sz w:val="24"/>
                <w:szCs w:val="24"/>
              </w:rPr>
            </w:pPr>
          </w:p>
          <w:tbl>
            <w:tblPr>
              <w:tblW w:w="9015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141B6F" w:rsidRPr="00141B6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1B6F" w:rsidRPr="00141B6F" w:rsidRDefault="00141B6F" w:rsidP="00141B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20"/>
                      <w:sz w:val="24"/>
                      <w:szCs w:val="24"/>
                    </w:rPr>
                  </w:pPr>
                </w:p>
              </w:tc>
            </w:tr>
          </w:tbl>
          <w:p w:rsidR="00141B6F" w:rsidRPr="00371E2C" w:rsidRDefault="00141B6F" w:rsidP="00371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20"/>
                <w:sz w:val="24"/>
                <w:szCs w:val="24"/>
              </w:rPr>
            </w:pPr>
          </w:p>
        </w:tc>
      </w:tr>
    </w:tbl>
    <w:p w:rsidR="00371E2C" w:rsidRPr="00371E2C" w:rsidRDefault="00371E2C" w:rsidP="00371E2C">
      <w:pPr>
        <w:spacing w:after="0" w:line="240" w:lineRule="auto"/>
        <w:rPr>
          <w:rFonts w:ascii="Times New Roman" w:eastAsia="Times New Roman" w:hAnsi="Times New Roman" w:cs="Times New Roman"/>
          <w:vanish/>
          <w:color w:val="000020"/>
          <w:sz w:val="24"/>
          <w:szCs w:val="24"/>
        </w:rPr>
      </w:pPr>
    </w:p>
    <w:sectPr w:rsidR="00371E2C" w:rsidRPr="00371E2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." w:date="2012-03-15T12:29:00Z" w:initials=".">
    <w:p w:rsidR="008C61A7" w:rsidRDefault="008C61A7">
      <w:pPr>
        <w:pStyle w:val="CommentText"/>
      </w:pPr>
      <w:r>
        <w:rPr>
          <w:rStyle w:val="CommentReference"/>
        </w:rPr>
        <w:annotationRef/>
      </w:r>
      <w:r>
        <w:t>This shows transcendental views because nature is an important feature to transcendentalism. Transcendentalists believed that God is within nature, so personifying nature also adds to that concept.</w:t>
      </w:r>
    </w:p>
  </w:comment>
  <w:comment w:id="17" w:author="." w:date="2012-03-15T12:39:00Z" w:initials=".">
    <w:p w:rsidR="001C30F5" w:rsidRDefault="001C30F5">
      <w:pPr>
        <w:pStyle w:val="CommentText"/>
      </w:pPr>
      <w:r>
        <w:rPr>
          <w:rStyle w:val="CommentReference"/>
        </w:rPr>
        <w:annotationRef/>
      </w:r>
      <w:r>
        <w:t>In this quatrain, she attempts to show the connection between nature and humans, which is also a transcendental concept.</w:t>
      </w:r>
    </w:p>
  </w:comment>
  <w:comment w:id="26" w:author="." w:date="2012-03-15T13:14:00Z" w:initials=".">
    <w:p w:rsidR="001C30F5" w:rsidRDefault="001C30F5">
      <w:pPr>
        <w:pStyle w:val="CommentText"/>
      </w:pPr>
      <w:r>
        <w:rPr>
          <w:rStyle w:val="CommentReference"/>
        </w:rPr>
        <w:annotationRef/>
      </w:r>
      <w:r>
        <w:t xml:space="preserve">Non conformity is another transcendental theme and this poem demonstrates it decently. The </w:t>
      </w:r>
      <w:r w:rsidR="009854F9">
        <w:t>soul selecting her own society means that you should be the person that you want to be.</w:t>
      </w:r>
      <w:r w:rsidR="00141B6F">
        <w:t xml:space="preserve"> It is also Emily “soul searching”, not necessarily preaching transcendentalism.</w:t>
      </w:r>
    </w:p>
  </w:comment>
  <w:comment w:id="27" w:author="." w:date="2012-03-15T13:05:00Z" w:initials=".">
    <w:p w:rsidR="009854F9" w:rsidRDefault="009854F9">
      <w:pPr>
        <w:pStyle w:val="CommentText"/>
      </w:pPr>
      <w:r>
        <w:rPr>
          <w:rStyle w:val="CommentReference"/>
        </w:rPr>
        <w:annotationRef/>
      </w:r>
      <w:r w:rsidR="0047046C">
        <w:t xml:space="preserve">This line shows that the soul remains the same, even when “the chariot pauses” meaning that a person should not change based upon the reactions of others. Non conformity is </w:t>
      </w:r>
      <w:r w:rsidR="00141B6F">
        <w:t>accentuated.</w:t>
      </w:r>
    </w:p>
  </w:comment>
  <w:comment w:id="29" w:author="." w:date="2012-03-15T13:17:00Z" w:initials=".">
    <w:p w:rsidR="00141B6F" w:rsidRDefault="00141B6F">
      <w:pPr>
        <w:pStyle w:val="CommentText"/>
      </w:pPr>
      <w:r>
        <w:rPr>
          <w:rStyle w:val="CommentReference"/>
        </w:rPr>
        <w:annotationRef/>
      </w:r>
      <w:r>
        <w:t>Transcendentalism is expressed through this poem because</w:t>
      </w:r>
      <w:r w:rsidR="00AC3489">
        <w:t xml:space="preserve"> it expresses the importance of being a human.</w:t>
      </w:r>
    </w:p>
  </w:comment>
  <w:comment w:id="30" w:author="." w:date="2012-03-15T13:22:00Z" w:initials=".">
    <w:p w:rsidR="00AC3489" w:rsidRDefault="00AC3489">
      <w:pPr>
        <w:pStyle w:val="CommentText"/>
      </w:pPr>
      <w:r>
        <w:rPr>
          <w:rStyle w:val="CommentReference"/>
        </w:rPr>
        <w:annotationRef/>
      </w:r>
      <w:r>
        <w:t xml:space="preserve">Transcendentalists believed that God was within </w:t>
      </w:r>
      <w:proofErr w:type="gramStart"/>
      <w:r>
        <w:t>nature  and</w:t>
      </w:r>
      <w:proofErr w:type="gramEnd"/>
      <w:r>
        <w:t xml:space="preserve"> every human. Emily expresses that being able is being like a God, therefore God being within you.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E2C" w:rsidRDefault="00371E2C" w:rsidP="00371E2C">
      <w:pPr>
        <w:spacing w:after="0" w:line="240" w:lineRule="auto"/>
      </w:pPr>
      <w:r>
        <w:separator/>
      </w:r>
    </w:p>
  </w:endnote>
  <w:endnote w:type="continuationSeparator" w:id="0">
    <w:p w:rsidR="00371E2C" w:rsidRDefault="00371E2C" w:rsidP="0037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E2C" w:rsidRDefault="00371E2C" w:rsidP="00371E2C">
      <w:pPr>
        <w:spacing w:after="0" w:line="240" w:lineRule="auto"/>
      </w:pPr>
      <w:r>
        <w:separator/>
      </w:r>
    </w:p>
  </w:footnote>
  <w:footnote w:type="continuationSeparator" w:id="0">
    <w:p w:rsidR="00371E2C" w:rsidRDefault="00371E2C" w:rsidP="00371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15" w:type="dxa"/>
      <w:jc w:val="center"/>
      <w:tblCellSpacing w:w="15" w:type="dxa"/>
      <w:shd w:val="clear" w:color="auto" w:fill="FFFFFF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15"/>
    </w:tblGrid>
    <w:tr w:rsidR="00371E2C" w:rsidRPr="00371E2C">
      <w:trPr>
        <w:tblCellSpacing w:w="15" w:type="dxa"/>
        <w:jc w:val="center"/>
      </w:trPr>
      <w:tc>
        <w:tcPr>
          <w:tcW w:w="0" w:type="auto"/>
          <w:shd w:val="clear" w:color="auto" w:fill="FFFFFF"/>
          <w:vAlign w:val="center"/>
          <w:hideMark/>
        </w:tcPr>
        <w:p w:rsidR="00371E2C" w:rsidRPr="00371E2C" w:rsidRDefault="00371E2C" w:rsidP="00371E2C">
          <w:pPr>
            <w:pStyle w:val="Header"/>
          </w:pPr>
        </w:p>
      </w:tc>
    </w:tr>
  </w:tbl>
  <w:p w:rsidR="00371E2C" w:rsidRPr="00371E2C" w:rsidRDefault="00371E2C" w:rsidP="00371E2C">
    <w:pPr>
      <w:pStyle w:val="Header"/>
      <w:rPr>
        <w:vanish/>
      </w:rPr>
    </w:pPr>
  </w:p>
  <w:p w:rsidR="00371E2C" w:rsidRDefault="00371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E2C"/>
    <w:rsid w:val="00141B6F"/>
    <w:rsid w:val="001C30F5"/>
    <w:rsid w:val="00371E2C"/>
    <w:rsid w:val="0047046C"/>
    <w:rsid w:val="008C61A7"/>
    <w:rsid w:val="009854F9"/>
    <w:rsid w:val="009E6446"/>
    <w:rsid w:val="00AC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1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E2C"/>
  </w:style>
  <w:style w:type="paragraph" w:styleId="Footer">
    <w:name w:val="footer"/>
    <w:basedOn w:val="Normal"/>
    <w:link w:val="FooterChar"/>
    <w:uiPriority w:val="99"/>
    <w:unhideWhenUsed/>
    <w:rsid w:val="00371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E2C"/>
  </w:style>
  <w:style w:type="character" w:styleId="CommentReference">
    <w:name w:val="annotation reference"/>
    <w:basedOn w:val="DefaultParagraphFont"/>
    <w:uiPriority w:val="99"/>
    <w:semiHidden/>
    <w:unhideWhenUsed/>
    <w:rsid w:val="008C61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1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1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1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1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1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E2C"/>
  </w:style>
  <w:style w:type="paragraph" w:styleId="Footer">
    <w:name w:val="footer"/>
    <w:basedOn w:val="Normal"/>
    <w:link w:val="FooterChar"/>
    <w:uiPriority w:val="99"/>
    <w:unhideWhenUsed/>
    <w:rsid w:val="00371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E2C"/>
  </w:style>
  <w:style w:type="character" w:styleId="CommentReference">
    <w:name w:val="annotation reference"/>
    <w:basedOn w:val="DefaultParagraphFont"/>
    <w:uiPriority w:val="99"/>
    <w:semiHidden/>
    <w:unhideWhenUsed/>
    <w:rsid w:val="008C61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1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1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1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1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1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2012-03-15T18:15:00Z</dcterms:created>
  <dcterms:modified xsi:type="dcterms:W3CDTF">2012-03-15T19:22:00Z</dcterms:modified>
</cp:coreProperties>
</file>